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F9BE" w14:textId="77777777" w:rsidR="003F195F" w:rsidRDefault="000A3EA6">
      <w:pPr>
        <w:rPr>
          <w:rFonts w:ascii="Tahoma" w:hAnsi="Tahoma" w:cs="Tahoma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03DA0D3" wp14:editId="174FA6E1">
                <wp:simplePos x="0" y="0"/>
                <wp:positionH relativeFrom="column">
                  <wp:posOffset>5219056</wp:posOffset>
                </wp:positionH>
                <wp:positionV relativeFrom="paragraph">
                  <wp:posOffset>-147993</wp:posOffset>
                </wp:positionV>
                <wp:extent cx="1636130" cy="1260000"/>
                <wp:effectExtent l="0" t="0" r="254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3613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91008;o:allowoverlap:true;o:allowincell:true;mso-position-horizontal-relative:text;margin-left:410.95pt;mso-position-horizontal:absolute;mso-position-vertical-relative:text;margin-top:-11.65pt;mso-position-vertical:absolute;width:128.83pt;height:99.21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b/>
          <w:sz w:val="56"/>
          <w:szCs w:val="56"/>
        </w:rPr>
        <w:t xml:space="preserve">        Уважаемые жители!</w:t>
      </w:r>
    </w:p>
    <w:p w14:paraId="4B1AB581" w14:textId="77777777" w:rsidR="003F195F" w:rsidRDefault="000A3EA6">
      <w:pPr>
        <w:spacing w:after="0" w:line="240" w:lineRule="auto"/>
        <w:ind w:right="-399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          Стартует Конкурсный отбор</w:t>
      </w:r>
    </w:p>
    <w:p w14:paraId="5AB1FAA4" w14:textId="77777777" w:rsidR="003F195F" w:rsidRDefault="000A3EA6">
      <w:pPr>
        <w:spacing w:after="0" w:line="240" w:lineRule="auto"/>
        <w:ind w:right="-399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     инициативных проектов 2026 года.</w:t>
      </w:r>
    </w:p>
    <w:p w14:paraId="78E94B2E" w14:textId="77777777" w:rsidR="003F195F" w:rsidRDefault="003F195F">
      <w:pPr>
        <w:spacing w:after="0" w:line="240" w:lineRule="auto"/>
        <w:ind w:right="-399"/>
        <w:rPr>
          <w:rFonts w:ascii="Tahoma" w:hAnsi="Tahoma" w:cs="Tahoma"/>
          <w:sz w:val="32"/>
          <w:szCs w:val="32"/>
        </w:rPr>
      </w:pPr>
    </w:p>
    <w:p w14:paraId="28F6093E" w14:textId="77777777" w:rsidR="003F195F" w:rsidRDefault="000A3EA6">
      <w:pPr>
        <w:spacing w:after="0" w:line="240" w:lineRule="auto"/>
        <w:ind w:right="-39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Практика инициативного бюджетирования в Новосибирской области </w:t>
      </w:r>
    </w:p>
    <w:p w14:paraId="01CD47CC" w14:textId="77777777" w:rsidR="003F195F" w:rsidRDefault="000A3EA6">
      <w:pPr>
        <w:spacing w:after="0" w:line="240" w:lineRule="auto"/>
        <w:ind w:right="-39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</w:rPr>
        <w:t xml:space="preserve">«Территория идей» </w:t>
      </w:r>
      <w:r>
        <w:rPr>
          <w:rFonts w:ascii="Tahoma" w:hAnsi="Tahoma" w:cs="Tahoma"/>
          <w:sz w:val="28"/>
          <w:szCs w:val="28"/>
        </w:rPr>
        <w:t>– это механизм, позволяющий жителям реализовывать свои идеи с помощью средств областного бюджета Новосибирской области.</w:t>
      </w:r>
    </w:p>
    <w:p w14:paraId="3B482065" w14:textId="77777777" w:rsidR="003F195F" w:rsidRDefault="003F195F">
      <w:pPr>
        <w:spacing w:after="0" w:line="240" w:lineRule="auto"/>
        <w:ind w:left="567" w:right="-399"/>
        <w:rPr>
          <w:rFonts w:ascii="Tahoma" w:hAnsi="Tahoma" w:cs="Tahoma"/>
          <w:sz w:val="24"/>
          <w:szCs w:val="24"/>
        </w:rPr>
      </w:pPr>
    </w:p>
    <w:p w14:paraId="590FA0E1" w14:textId="77777777" w:rsidR="003F195F" w:rsidRDefault="000A3EA6">
      <w:pPr>
        <w:pStyle w:val="af9"/>
        <w:spacing w:before="0" w:beforeAutospacing="0" w:after="0" w:afterAutospacing="0"/>
        <w:rPr>
          <w:rFonts w:ascii="Tahoma" w:eastAsia="Tahoma" w:hAnsi="Tahoma" w:cs="Tahoma"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ИНИЦИАТОРАМИ </w:t>
      </w:r>
      <w:r>
        <w:rPr>
          <w:rFonts w:ascii="Tahoma" w:eastAsia="Tahoma" w:hAnsi="Tahoma" w:cs="Tahoma"/>
          <w:color w:val="000000" w:themeColor="text1"/>
          <w:sz w:val="28"/>
          <w:szCs w:val="28"/>
        </w:rPr>
        <w:t>ИНИЦИАТИВНОГО</w:t>
      </w:r>
      <w: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 w:themeColor="text1"/>
          <w:sz w:val="28"/>
          <w:szCs w:val="28"/>
        </w:rPr>
        <w:t xml:space="preserve">ПРОЕКТА МОГУТ БЫТЬ: </w:t>
      </w:r>
    </w:p>
    <w:p w14:paraId="479BAE94" w14:textId="77777777" w:rsidR="003F195F" w:rsidRDefault="000A3EA6">
      <w:pPr>
        <w:pStyle w:val="af9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Инициативная группа граждан (от 18 лет) численностью не менее 10 человек</w:t>
      </w:r>
    </w:p>
    <w:p w14:paraId="3A85519C" w14:textId="77777777" w:rsidR="003F195F" w:rsidRDefault="000A3EA6">
      <w:pPr>
        <w:pStyle w:val="af9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Органы ТОС</w:t>
      </w:r>
    </w:p>
    <w:p w14:paraId="2798B274" w14:textId="77777777" w:rsidR="003F195F" w:rsidRDefault="000A3EA6">
      <w:pPr>
        <w:pStyle w:val="af9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Староста сельского населённого пункта</w:t>
      </w:r>
    </w:p>
    <w:p w14:paraId="2802CB62" w14:textId="77777777" w:rsidR="003F195F" w:rsidRDefault="003F195F">
      <w:pPr>
        <w:pStyle w:val="af9"/>
        <w:spacing w:before="0" w:beforeAutospacing="0" w:after="0" w:afterAutospacing="0"/>
        <w:ind w:left="720"/>
        <w:rPr>
          <w:rFonts w:ascii="Tahoma" w:hAnsi="Tahoma" w:cs="Tahoma"/>
        </w:rPr>
      </w:pPr>
    </w:p>
    <w:p w14:paraId="0E412DC5" w14:textId="77777777" w:rsidR="003F195F" w:rsidRDefault="000A3EA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ТИПОЛОГИЯ</w:t>
      </w:r>
      <w:r>
        <w:rPr>
          <w:rFonts w:ascii="Tahoma" w:hAnsi="Tahoma" w:cs="Tahoma"/>
          <w:sz w:val="28"/>
          <w:szCs w:val="28"/>
        </w:rPr>
        <w:t xml:space="preserve"> ИНИЦИАТИВНЫХ ПРОЕКТОВ</w:t>
      </w:r>
    </w:p>
    <w:p w14:paraId="758596C2" w14:textId="77777777" w:rsidR="003F195F" w:rsidRDefault="000A3EA6">
      <w:pPr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5C1D29D" wp14:editId="57B9B8CF">
                <wp:simplePos x="0" y="0"/>
                <wp:positionH relativeFrom="column">
                  <wp:posOffset>-41970</wp:posOffset>
                </wp:positionH>
                <wp:positionV relativeFrom="paragraph">
                  <wp:posOffset>69187</wp:posOffset>
                </wp:positionV>
                <wp:extent cx="6949440" cy="673525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49440" cy="67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92032;o:allowoverlap:true;o:allowincell:true;mso-position-horizontal-relative:text;margin-left:-3.30pt;mso-position-horizontal:absolute;mso-position-vertical-relative:text;margin-top:5.45pt;mso-position-vertical:absolute;width:547.20pt;height:53.03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14:paraId="20F59986" w14:textId="77777777" w:rsidR="003F195F" w:rsidRDefault="003F195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0F65B3" w14:textId="77777777" w:rsidR="003F195F" w:rsidRDefault="003F195F">
      <w:pPr>
        <w:spacing w:line="240" w:lineRule="auto"/>
        <w:contextualSpacing/>
        <w:rPr>
          <w:rFonts w:ascii="Tahoma" w:hAnsi="Tahoma" w:cs="Tahoma"/>
          <w:b/>
          <w:caps/>
          <w:sz w:val="28"/>
          <w:szCs w:val="28"/>
        </w:rPr>
      </w:pPr>
    </w:p>
    <w:p w14:paraId="2EBD4A76" w14:textId="77777777" w:rsidR="003F195F" w:rsidRDefault="000A3EA6">
      <w:pPr>
        <w:spacing w:line="240" w:lineRule="auto"/>
        <w:contextualSpacing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Финансовое обеспечение</w:t>
      </w:r>
      <w:r>
        <w:rPr>
          <w:rFonts w:ascii="Tahoma" w:hAnsi="Tahoma" w:cs="Tahoma"/>
          <w:caps/>
          <w:sz w:val="28"/>
          <w:szCs w:val="28"/>
        </w:rPr>
        <w:t xml:space="preserve"> инициативных проектов</w:t>
      </w:r>
    </w:p>
    <w:p w14:paraId="2EDE60D1" w14:textId="77777777" w:rsidR="003F195F" w:rsidRDefault="000A3EA6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Финансирование проекта обеспечивается из 3 источни</w:t>
      </w:r>
      <w:r>
        <w:rPr>
          <w:rFonts w:ascii="Tahoma" w:hAnsi="Tahoma" w:cs="Tahoma"/>
          <w:sz w:val="28"/>
          <w:szCs w:val="28"/>
        </w:rPr>
        <w:t xml:space="preserve">ков: </w:t>
      </w:r>
    </w:p>
    <w:p w14:paraId="24350480" w14:textId="77777777" w:rsidR="003F195F" w:rsidRDefault="000A3EA6">
      <w:pPr>
        <w:pStyle w:val="af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Субсидия из областного бюджета в случае победы </w:t>
      </w:r>
      <w:r>
        <w:rPr>
          <w:rFonts w:ascii="Tahoma" w:hAnsi="Tahoma" w:cs="Tahoma"/>
          <w:b/>
          <w:bCs/>
          <w:sz w:val="28"/>
          <w:szCs w:val="28"/>
        </w:rPr>
        <w:t>до 2,5 млн рублей</w:t>
      </w:r>
      <w:r>
        <w:rPr>
          <w:rFonts w:ascii="Tahoma" w:hAnsi="Tahoma" w:cs="Tahoma"/>
          <w:sz w:val="28"/>
          <w:szCs w:val="28"/>
        </w:rPr>
        <w:t>;</w:t>
      </w:r>
    </w:p>
    <w:p w14:paraId="20FA5C6C" w14:textId="77777777" w:rsidR="003F195F" w:rsidRDefault="000A3EA6">
      <w:pPr>
        <w:pStyle w:val="af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Средства местного бюджета (не менее </w:t>
      </w:r>
      <w:r>
        <w:rPr>
          <w:rFonts w:ascii="Tahoma" w:hAnsi="Tahoma" w:cs="Tahoma"/>
          <w:b/>
          <w:bCs/>
          <w:sz w:val="28"/>
          <w:szCs w:val="28"/>
        </w:rPr>
        <w:t>20 %</w:t>
      </w:r>
      <w:r>
        <w:rPr>
          <w:rFonts w:ascii="Tahoma" w:hAnsi="Tahoma" w:cs="Tahoma"/>
          <w:sz w:val="28"/>
          <w:szCs w:val="28"/>
        </w:rPr>
        <w:t xml:space="preserve"> от суммы Субсидии);</w:t>
      </w:r>
    </w:p>
    <w:p w14:paraId="3FB85E5F" w14:textId="77777777" w:rsidR="003F195F" w:rsidRDefault="000A3EA6">
      <w:pPr>
        <w:pStyle w:val="af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sz w:val="28"/>
          <w:szCs w:val="28"/>
        </w:rPr>
        <w:t xml:space="preserve">Инициативные платежи (средства граждан и ИП, юрлиц – не менее </w:t>
      </w:r>
      <w:r>
        <w:rPr>
          <w:rFonts w:ascii="Tahoma" w:hAnsi="Tahoma" w:cs="Tahoma"/>
          <w:b/>
          <w:bCs/>
          <w:sz w:val="28"/>
          <w:szCs w:val="28"/>
        </w:rPr>
        <w:t>10 %</w:t>
      </w:r>
      <w:r>
        <w:rPr>
          <w:rFonts w:ascii="Tahoma" w:hAnsi="Tahoma" w:cs="Tahoma"/>
          <w:sz w:val="28"/>
          <w:szCs w:val="28"/>
        </w:rPr>
        <w:t xml:space="preserve"> от суммы Субсидии)</w:t>
      </w:r>
    </w:p>
    <w:p w14:paraId="1F0932C3" w14:textId="77777777" w:rsidR="003F195F" w:rsidRDefault="003F195F">
      <w:pPr>
        <w:pStyle w:val="af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946F89" w14:textId="57A4E28A" w:rsidR="003F195F" w:rsidRDefault="000A3EA6" w:rsidP="002B124B">
      <w:pPr>
        <w:spacing w:line="240" w:lineRule="auto"/>
        <w:contextualSpacing/>
        <w:rPr>
          <w:rFonts w:ascii="Tahoma" w:hAnsi="Tahoma" w:cs="Tahoma"/>
          <w:i/>
          <w:sz w:val="28"/>
          <w:szCs w:val="28"/>
          <w:vertAlign w:val="superscript"/>
        </w:rPr>
      </w:pPr>
      <w:r>
        <w:rPr>
          <w:rFonts w:ascii="Tahoma" w:hAnsi="Tahoma" w:cs="Tahoma"/>
          <w:sz w:val="28"/>
          <w:szCs w:val="28"/>
        </w:rPr>
        <w:t>Проектные</w:t>
      </w:r>
      <w:r>
        <w:rPr>
          <w:rFonts w:ascii="Tahoma" w:hAnsi="Tahoma" w:cs="Tahoma"/>
          <w:sz w:val="28"/>
          <w:szCs w:val="28"/>
        </w:rPr>
        <w:t xml:space="preserve"> идеи можно подать в Администрацию </w:t>
      </w:r>
      <w:r w:rsidR="002B124B">
        <w:rPr>
          <w:rFonts w:ascii="Tahoma" w:hAnsi="Tahoma" w:cs="Tahoma"/>
          <w:sz w:val="28"/>
          <w:szCs w:val="28"/>
        </w:rPr>
        <w:t>Кабинетного сельсовета</w:t>
      </w:r>
    </w:p>
    <w:p w14:paraId="78879F67" w14:textId="3E22C544" w:rsidR="003F195F" w:rsidRDefault="000A3E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 xml:space="preserve"> «</w:t>
      </w:r>
      <w:r w:rsidR="002B124B">
        <w:rPr>
          <w:rFonts w:ascii="Tahoma" w:hAnsi="Tahoma" w:cs="Tahoma"/>
          <w:sz w:val="28"/>
          <w:szCs w:val="28"/>
        </w:rPr>
        <w:t>07</w:t>
      </w:r>
      <w:r>
        <w:rPr>
          <w:rFonts w:ascii="Tahoma" w:hAnsi="Tahoma" w:cs="Tahoma"/>
          <w:sz w:val="28"/>
          <w:szCs w:val="28"/>
        </w:rPr>
        <w:t xml:space="preserve">» </w:t>
      </w:r>
      <w:r w:rsidR="002B124B">
        <w:rPr>
          <w:rFonts w:ascii="Tahoma" w:hAnsi="Tahoma" w:cs="Tahoma"/>
          <w:sz w:val="28"/>
          <w:szCs w:val="28"/>
        </w:rPr>
        <w:t>июля</w:t>
      </w:r>
      <w:r>
        <w:rPr>
          <w:rFonts w:ascii="Tahoma" w:hAnsi="Tahoma" w:cs="Tahoma"/>
          <w:sz w:val="28"/>
          <w:szCs w:val="28"/>
        </w:rPr>
        <w:t xml:space="preserve"> 2025 г. до «</w:t>
      </w:r>
      <w:r w:rsidR="002B124B">
        <w:rPr>
          <w:rFonts w:ascii="Tahoma" w:hAnsi="Tahoma" w:cs="Tahoma"/>
          <w:sz w:val="28"/>
          <w:szCs w:val="28"/>
        </w:rPr>
        <w:t>14</w:t>
      </w:r>
      <w:r>
        <w:rPr>
          <w:rFonts w:ascii="Tahoma" w:hAnsi="Tahoma" w:cs="Tahoma"/>
          <w:sz w:val="28"/>
          <w:szCs w:val="28"/>
        </w:rPr>
        <w:t xml:space="preserve">» </w:t>
      </w:r>
      <w:r w:rsidR="002B124B">
        <w:rPr>
          <w:rFonts w:ascii="Tahoma" w:hAnsi="Tahoma" w:cs="Tahoma"/>
          <w:sz w:val="28"/>
          <w:szCs w:val="28"/>
        </w:rPr>
        <w:t>июля</w:t>
      </w:r>
      <w:r>
        <w:rPr>
          <w:rFonts w:ascii="Tahoma" w:hAnsi="Tahoma" w:cs="Tahoma"/>
          <w:sz w:val="28"/>
          <w:szCs w:val="28"/>
        </w:rPr>
        <w:t xml:space="preserve"> 2025г.</w:t>
      </w:r>
    </w:p>
    <w:p w14:paraId="05FB1AF2" w14:textId="77777777" w:rsidR="003F195F" w:rsidRDefault="003F195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D457861" w14:textId="77777777" w:rsidR="003F195F" w:rsidRDefault="000A3E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Идеи принимаются в бумажном виде.</w:t>
      </w:r>
    </w:p>
    <w:p w14:paraId="3D27D923" w14:textId="77777777" w:rsidR="003F195F" w:rsidRDefault="000A3E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Какие документы нужны для внесения проекта в местную администрацию?</w:t>
      </w:r>
    </w:p>
    <w:p w14:paraId="3CC1DA86" w14:textId="77777777" w:rsidR="003F195F" w:rsidRDefault="000A3EA6">
      <w:pPr>
        <w:pStyle w:val="af8"/>
        <w:numPr>
          <w:ilvl w:val="0"/>
          <w:numId w:val="8"/>
        </w:numPr>
        <w:tabs>
          <w:tab w:val="left" w:pos="426"/>
        </w:tabs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Заявление (письмо) о внесении инициативного проекта </w:t>
      </w:r>
    </w:p>
    <w:p w14:paraId="73E9131B" w14:textId="77777777" w:rsidR="003F195F" w:rsidRDefault="000A3EA6">
      <w:pPr>
        <w:pStyle w:val="af8"/>
        <w:numPr>
          <w:ilvl w:val="0"/>
          <w:numId w:val="8"/>
        </w:numPr>
        <w:tabs>
          <w:tab w:val="left" w:pos="426"/>
        </w:tabs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Описание инициативного проекта</w:t>
      </w:r>
    </w:p>
    <w:p w14:paraId="4F8ED723" w14:textId="77777777" w:rsidR="003F195F" w:rsidRDefault="000A3EA6">
      <w:pPr>
        <w:pStyle w:val="af8"/>
        <w:numPr>
          <w:ilvl w:val="0"/>
          <w:numId w:val="8"/>
        </w:numPr>
        <w:tabs>
          <w:tab w:val="left" w:pos="426"/>
        </w:tabs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Протокол инициаторов проекта </w:t>
      </w:r>
    </w:p>
    <w:p w14:paraId="23424429" w14:textId="77777777" w:rsidR="003F195F" w:rsidRDefault="003F195F">
      <w:pPr>
        <w:rPr>
          <w:rFonts w:ascii="Tahoma" w:hAnsi="Tahoma" w:cs="Tahoma"/>
          <w:i/>
          <w:sz w:val="28"/>
          <w:szCs w:val="28"/>
          <w:vertAlign w:val="superscript"/>
        </w:rPr>
      </w:pPr>
      <w:bookmarkStart w:id="0" w:name="_GoBack"/>
      <w:bookmarkEnd w:id="0"/>
    </w:p>
    <w:sectPr w:rsidR="003F19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0608" w14:textId="77777777" w:rsidR="000A3EA6" w:rsidRDefault="000A3EA6">
      <w:pPr>
        <w:spacing w:after="0" w:line="240" w:lineRule="auto"/>
      </w:pPr>
      <w:r>
        <w:separator/>
      </w:r>
    </w:p>
  </w:endnote>
  <w:endnote w:type="continuationSeparator" w:id="0">
    <w:p w14:paraId="3BFD76A5" w14:textId="77777777" w:rsidR="000A3EA6" w:rsidRDefault="000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BD8D" w14:textId="77777777" w:rsidR="000A3EA6" w:rsidRDefault="000A3EA6">
      <w:pPr>
        <w:spacing w:after="0" w:line="240" w:lineRule="auto"/>
      </w:pPr>
      <w:r>
        <w:separator/>
      </w:r>
    </w:p>
  </w:footnote>
  <w:footnote w:type="continuationSeparator" w:id="0">
    <w:p w14:paraId="179CBBE9" w14:textId="77777777" w:rsidR="000A3EA6" w:rsidRDefault="000A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73C8"/>
    <w:multiLevelType w:val="hybridMultilevel"/>
    <w:tmpl w:val="43FC9778"/>
    <w:lvl w:ilvl="0" w:tplc="59801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7C341E">
      <w:start w:val="1"/>
      <w:numFmt w:val="lowerLetter"/>
      <w:lvlText w:val="%2."/>
      <w:lvlJc w:val="left"/>
      <w:pPr>
        <w:ind w:left="1789" w:hanging="360"/>
      </w:pPr>
    </w:lvl>
    <w:lvl w:ilvl="2" w:tplc="BC1041E6">
      <w:start w:val="1"/>
      <w:numFmt w:val="lowerRoman"/>
      <w:lvlText w:val="%3."/>
      <w:lvlJc w:val="right"/>
      <w:pPr>
        <w:ind w:left="2509" w:hanging="180"/>
      </w:pPr>
    </w:lvl>
    <w:lvl w:ilvl="3" w:tplc="93465166">
      <w:start w:val="1"/>
      <w:numFmt w:val="decimal"/>
      <w:lvlText w:val="%4."/>
      <w:lvlJc w:val="left"/>
      <w:pPr>
        <w:ind w:left="3229" w:hanging="360"/>
      </w:pPr>
    </w:lvl>
    <w:lvl w:ilvl="4" w:tplc="1C44AED6">
      <w:start w:val="1"/>
      <w:numFmt w:val="lowerLetter"/>
      <w:lvlText w:val="%5."/>
      <w:lvlJc w:val="left"/>
      <w:pPr>
        <w:ind w:left="3949" w:hanging="360"/>
      </w:pPr>
    </w:lvl>
    <w:lvl w:ilvl="5" w:tplc="EB640698">
      <w:start w:val="1"/>
      <w:numFmt w:val="lowerRoman"/>
      <w:lvlText w:val="%6."/>
      <w:lvlJc w:val="right"/>
      <w:pPr>
        <w:ind w:left="4669" w:hanging="180"/>
      </w:pPr>
    </w:lvl>
    <w:lvl w:ilvl="6" w:tplc="73E0ECC4">
      <w:start w:val="1"/>
      <w:numFmt w:val="decimal"/>
      <w:lvlText w:val="%7."/>
      <w:lvlJc w:val="left"/>
      <w:pPr>
        <w:ind w:left="5389" w:hanging="360"/>
      </w:pPr>
    </w:lvl>
    <w:lvl w:ilvl="7" w:tplc="D1AAE21A">
      <w:start w:val="1"/>
      <w:numFmt w:val="lowerLetter"/>
      <w:lvlText w:val="%8."/>
      <w:lvlJc w:val="left"/>
      <w:pPr>
        <w:ind w:left="6109" w:hanging="360"/>
      </w:pPr>
    </w:lvl>
    <w:lvl w:ilvl="8" w:tplc="C1B6E31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B17CF5"/>
    <w:multiLevelType w:val="hybridMultilevel"/>
    <w:tmpl w:val="2828F5FA"/>
    <w:lvl w:ilvl="0" w:tplc="FF121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76C77C">
      <w:start w:val="1"/>
      <w:numFmt w:val="lowerLetter"/>
      <w:lvlText w:val="%2."/>
      <w:lvlJc w:val="left"/>
      <w:pPr>
        <w:ind w:left="1440" w:hanging="360"/>
      </w:pPr>
    </w:lvl>
    <w:lvl w:ilvl="2" w:tplc="6EF4162C">
      <w:start w:val="1"/>
      <w:numFmt w:val="lowerRoman"/>
      <w:lvlText w:val="%3."/>
      <w:lvlJc w:val="right"/>
      <w:pPr>
        <w:ind w:left="2160" w:hanging="180"/>
      </w:pPr>
    </w:lvl>
    <w:lvl w:ilvl="3" w:tplc="02BC1F7A">
      <w:start w:val="1"/>
      <w:numFmt w:val="decimal"/>
      <w:lvlText w:val="%4."/>
      <w:lvlJc w:val="left"/>
      <w:pPr>
        <w:ind w:left="2880" w:hanging="360"/>
      </w:pPr>
    </w:lvl>
    <w:lvl w:ilvl="4" w:tplc="E46CB88C">
      <w:start w:val="1"/>
      <w:numFmt w:val="lowerLetter"/>
      <w:lvlText w:val="%5."/>
      <w:lvlJc w:val="left"/>
      <w:pPr>
        <w:ind w:left="3600" w:hanging="360"/>
      </w:pPr>
    </w:lvl>
    <w:lvl w:ilvl="5" w:tplc="6F882C96">
      <w:start w:val="1"/>
      <w:numFmt w:val="lowerRoman"/>
      <w:lvlText w:val="%6."/>
      <w:lvlJc w:val="right"/>
      <w:pPr>
        <w:ind w:left="4320" w:hanging="180"/>
      </w:pPr>
    </w:lvl>
    <w:lvl w:ilvl="6" w:tplc="E8B890D0">
      <w:start w:val="1"/>
      <w:numFmt w:val="decimal"/>
      <w:lvlText w:val="%7."/>
      <w:lvlJc w:val="left"/>
      <w:pPr>
        <w:ind w:left="5040" w:hanging="360"/>
      </w:pPr>
    </w:lvl>
    <w:lvl w:ilvl="7" w:tplc="22EE5380">
      <w:start w:val="1"/>
      <w:numFmt w:val="lowerLetter"/>
      <w:lvlText w:val="%8."/>
      <w:lvlJc w:val="left"/>
      <w:pPr>
        <w:ind w:left="5760" w:hanging="360"/>
      </w:pPr>
    </w:lvl>
    <w:lvl w:ilvl="8" w:tplc="DDD01E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3664"/>
    <w:multiLevelType w:val="hybridMultilevel"/>
    <w:tmpl w:val="BE320C96"/>
    <w:lvl w:ilvl="0" w:tplc="46967E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95CF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66C8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908218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F322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7812F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2F00B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50E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08964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B4626B0"/>
    <w:multiLevelType w:val="hybridMultilevel"/>
    <w:tmpl w:val="BF06FBC6"/>
    <w:lvl w:ilvl="0" w:tplc="7876E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E6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A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E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6F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AD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E9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8A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E6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E048C"/>
    <w:multiLevelType w:val="hybridMultilevel"/>
    <w:tmpl w:val="5F08301E"/>
    <w:lvl w:ilvl="0" w:tplc="58B0B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1EA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A5A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8A16B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B0F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264D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4E761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1C9A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A0D06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52DB61A0"/>
    <w:multiLevelType w:val="hybridMultilevel"/>
    <w:tmpl w:val="E61C5DB2"/>
    <w:lvl w:ilvl="0" w:tplc="D88A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2AA2A">
      <w:start w:val="1"/>
      <w:numFmt w:val="lowerLetter"/>
      <w:lvlText w:val="%2."/>
      <w:lvlJc w:val="left"/>
      <w:pPr>
        <w:ind w:left="1440" w:hanging="360"/>
      </w:pPr>
    </w:lvl>
    <w:lvl w:ilvl="2" w:tplc="A8928962">
      <w:start w:val="1"/>
      <w:numFmt w:val="lowerRoman"/>
      <w:lvlText w:val="%3."/>
      <w:lvlJc w:val="right"/>
      <w:pPr>
        <w:ind w:left="2160" w:hanging="180"/>
      </w:pPr>
    </w:lvl>
    <w:lvl w:ilvl="3" w:tplc="E0ACA67E">
      <w:start w:val="1"/>
      <w:numFmt w:val="decimal"/>
      <w:lvlText w:val="%4."/>
      <w:lvlJc w:val="left"/>
      <w:pPr>
        <w:ind w:left="2880" w:hanging="360"/>
      </w:pPr>
    </w:lvl>
    <w:lvl w:ilvl="4" w:tplc="C7A6DDEE">
      <w:start w:val="1"/>
      <w:numFmt w:val="lowerLetter"/>
      <w:lvlText w:val="%5."/>
      <w:lvlJc w:val="left"/>
      <w:pPr>
        <w:ind w:left="3600" w:hanging="360"/>
      </w:pPr>
    </w:lvl>
    <w:lvl w:ilvl="5" w:tplc="74C2B226">
      <w:start w:val="1"/>
      <w:numFmt w:val="lowerRoman"/>
      <w:lvlText w:val="%6."/>
      <w:lvlJc w:val="right"/>
      <w:pPr>
        <w:ind w:left="4320" w:hanging="180"/>
      </w:pPr>
    </w:lvl>
    <w:lvl w:ilvl="6" w:tplc="E5C4121A">
      <w:start w:val="1"/>
      <w:numFmt w:val="decimal"/>
      <w:lvlText w:val="%7."/>
      <w:lvlJc w:val="left"/>
      <w:pPr>
        <w:ind w:left="5040" w:hanging="360"/>
      </w:pPr>
    </w:lvl>
    <w:lvl w:ilvl="7" w:tplc="EE584516">
      <w:start w:val="1"/>
      <w:numFmt w:val="lowerLetter"/>
      <w:lvlText w:val="%8."/>
      <w:lvlJc w:val="left"/>
      <w:pPr>
        <w:ind w:left="5760" w:hanging="360"/>
      </w:pPr>
    </w:lvl>
    <w:lvl w:ilvl="8" w:tplc="DA22E5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01A74"/>
    <w:multiLevelType w:val="hybridMultilevel"/>
    <w:tmpl w:val="2DBE5F20"/>
    <w:lvl w:ilvl="0" w:tplc="BDE6A4BC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6B365410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64A21098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E65AC48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D2C4890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6FE0700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CAFC9FD8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C66482C2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B5005530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AA17387"/>
    <w:multiLevelType w:val="hybridMultilevel"/>
    <w:tmpl w:val="C5B07CD6"/>
    <w:lvl w:ilvl="0" w:tplc="A5369714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70F04B40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4D298BC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BE8BAD2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A58A4528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631216A0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734FB9E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9B64BA44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67A0E83C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8122F68"/>
    <w:multiLevelType w:val="hybridMultilevel"/>
    <w:tmpl w:val="DABE4982"/>
    <w:lvl w:ilvl="0" w:tplc="988E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4E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C5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9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45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A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6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2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82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5F"/>
    <w:rsid w:val="000A3EA6"/>
    <w:rsid w:val="002B124B"/>
    <w:rsid w:val="003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BABC"/>
  <w15:docId w15:val="{05C171CD-CFF9-42AD-B12B-79EB0F6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User</cp:lastModifiedBy>
  <cp:revision>4</cp:revision>
  <dcterms:created xsi:type="dcterms:W3CDTF">2025-06-11T10:29:00Z</dcterms:created>
  <dcterms:modified xsi:type="dcterms:W3CDTF">2025-07-07T10:36:00Z</dcterms:modified>
</cp:coreProperties>
</file>